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E4" w:rsidRDefault="00323EE4" w:rsidP="00323EE4">
      <w:pPr>
        <w:tabs>
          <w:tab w:val="left" w:pos="180"/>
          <w:tab w:val="left" w:pos="360"/>
        </w:tabs>
        <w:adjustRightInd w:val="0"/>
        <w:snapToGrid w:val="0"/>
        <w:jc w:val="center"/>
        <w:rPr>
          <w:rFonts w:ascii="宋体" w:hAnsi="宋体" w:cs="Arial" w:hint="eastAsia"/>
          <w:b/>
          <w:sz w:val="44"/>
          <w:szCs w:val="44"/>
        </w:rPr>
      </w:pPr>
      <w:bookmarkStart w:id="0" w:name="_GoBack"/>
      <w:r w:rsidRPr="00323EE4">
        <w:rPr>
          <w:rFonts w:ascii="宋体" w:hAnsi="宋体" w:cs="Arial" w:hint="eastAsia"/>
          <w:b/>
          <w:sz w:val="44"/>
          <w:szCs w:val="44"/>
        </w:rPr>
        <w:t>降低破焦率</w:t>
      </w:r>
    </w:p>
    <w:p w:rsidR="00323EE4" w:rsidRDefault="00323EE4" w:rsidP="00323EE4">
      <w:pPr>
        <w:tabs>
          <w:tab w:val="left" w:pos="180"/>
          <w:tab w:val="left" w:pos="360"/>
        </w:tabs>
        <w:adjustRightInd w:val="0"/>
        <w:snapToGrid w:val="0"/>
        <w:jc w:val="center"/>
        <w:rPr>
          <w:rFonts w:ascii="仿宋_GB2312" w:eastAsia="仿宋_GB2312" w:hAnsi="宋体" w:hint="eastAsia"/>
          <w:bCs/>
          <w:sz w:val="30"/>
          <w:szCs w:val="30"/>
        </w:rPr>
      </w:pPr>
      <w:r>
        <w:rPr>
          <w:rFonts w:ascii="仿宋_GB2312" w:eastAsia="仿宋_GB2312" w:hAnsi="宋体" w:hint="eastAsia"/>
          <w:bCs/>
          <w:sz w:val="30"/>
          <w:szCs w:val="30"/>
        </w:rPr>
        <w:t>江苏万宝机械有限公司 郭永平</w:t>
      </w:r>
      <w:r>
        <w:rPr>
          <w:rFonts w:ascii="仿宋_GB2312" w:eastAsia="仿宋_GB2312" w:hAnsi="宋体"/>
          <w:bCs/>
          <w:sz w:val="30"/>
          <w:szCs w:val="30"/>
        </w:rPr>
        <w:t>（</w:t>
      </w:r>
      <w:r>
        <w:rPr>
          <w:rFonts w:ascii="仿宋_GB2312" w:eastAsia="仿宋_GB2312" w:hAnsi="宋体" w:hint="eastAsia"/>
          <w:bCs/>
          <w:sz w:val="30"/>
          <w:szCs w:val="30"/>
        </w:rPr>
        <w:t>226600</w:t>
      </w:r>
      <w:r>
        <w:rPr>
          <w:rFonts w:ascii="仿宋_GB2312" w:eastAsia="仿宋_GB2312" w:hAnsi="宋体"/>
          <w:bCs/>
          <w:sz w:val="30"/>
          <w:szCs w:val="30"/>
        </w:rPr>
        <w:t>）</w:t>
      </w:r>
    </w:p>
    <w:p w:rsidR="00323EE4" w:rsidRDefault="00323EE4" w:rsidP="00323EE4">
      <w:pPr>
        <w:tabs>
          <w:tab w:val="left" w:pos="180"/>
          <w:tab w:val="left" w:pos="360"/>
        </w:tabs>
        <w:adjustRightInd w:val="0"/>
        <w:snapToGrid w:val="0"/>
        <w:rPr>
          <w:rFonts w:ascii="仿宋_GB2312" w:eastAsia="仿宋_GB2312" w:hAnsi="宋体" w:hint="eastAsia"/>
          <w:b/>
          <w:bCs/>
          <w:sz w:val="30"/>
          <w:szCs w:val="30"/>
        </w:rPr>
      </w:pPr>
      <w:r>
        <w:rPr>
          <w:rFonts w:ascii="仿宋_GB2312" w:eastAsia="仿宋_GB2312" w:hAnsi="宋体" w:hint="eastAsia"/>
          <w:b/>
          <w:bCs/>
          <w:sz w:val="30"/>
          <w:szCs w:val="30"/>
        </w:rPr>
        <w:t>关键词：</w:t>
      </w:r>
      <w:r w:rsidR="00021B03" w:rsidRPr="00021B03">
        <w:rPr>
          <w:rFonts w:ascii="仿宋_GB2312" w:eastAsia="仿宋_GB2312" w:hAnsi="宋体" w:hint="eastAsia"/>
          <w:b/>
          <w:bCs/>
          <w:sz w:val="30"/>
          <w:szCs w:val="30"/>
        </w:rPr>
        <w:t>焦炭、破焦率、</w:t>
      </w:r>
      <w:r>
        <w:rPr>
          <w:rFonts w:ascii="仿宋_GB2312" w:eastAsia="仿宋_GB2312" w:hAnsi="宋体" w:hint="eastAsia"/>
          <w:b/>
          <w:bCs/>
          <w:sz w:val="30"/>
          <w:szCs w:val="30"/>
        </w:rPr>
        <w:t>移动式堆料装置、</w:t>
      </w:r>
      <w:r w:rsidR="00021B03">
        <w:rPr>
          <w:rFonts w:ascii="仿宋_GB2312" w:eastAsia="仿宋_GB2312" w:hAnsi="宋体" w:hint="eastAsia"/>
          <w:b/>
          <w:bCs/>
          <w:sz w:val="30"/>
          <w:szCs w:val="30"/>
        </w:rPr>
        <w:t>装船机</w:t>
      </w:r>
    </w:p>
    <w:p w:rsidR="00450322" w:rsidRDefault="008410A0" w:rsidP="00323EE4">
      <w:pPr>
        <w:tabs>
          <w:tab w:val="left" w:pos="180"/>
          <w:tab w:val="left" w:pos="360"/>
        </w:tabs>
        <w:adjustRightInd w:val="0"/>
        <w:snapToGrid w:val="0"/>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焦炭作为高炉炼铁主要原料之一</w:t>
      </w:r>
      <w:r w:rsidR="00323EE4">
        <w:rPr>
          <w:rFonts w:ascii="仿宋_GB2312" w:eastAsia="仿宋_GB2312" w:hAnsi="宋体" w:hint="eastAsia"/>
          <w:bCs/>
          <w:sz w:val="30"/>
          <w:szCs w:val="30"/>
        </w:rPr>
        <w:t>，</w:t>
      </w:r>
      <w:r>
        <w:rPr>
          <w:rFonts w:ascii="仿宋_GB2312" w:eastAsia="仿宋_GB2312" w:hAnsi="宋体" w:hint="eastAsia"/>
          <w:bCs/>
          <w:sz w:val="30"/>
          <w:szCs w:val="30"/>
        </w:rPr>
        <w:t>直接影响着高炉的</w:t>
      </w:r>
      <w:r w:rsidR="00323EE4">
        <w:rPr>
          <w:rFonts w:ascii="仿宋_GB2312" w:eastAsia="仿宋_GB2312" w:hAnsi="宋体" w:hint="eastAsia"/>
          <w:bCs/>
          <w:sz w:val="30"/>
          <w:szCs w:val="30"/>
        </w:rPr>
        <w:t>运行</w:t>
      </w:r>
      <w:r>
        <w:rPr>
          <w:rFonts w:ascii="仿宋_GB2312" w:eastAsia="仿宋_GB2312" w:hAnsi="宋体" w:hint="eastAsia"/>
          <w:bCs/>
          <w:sz w:val="30"/>
          <w:szCs w:val="30"/>
        </w:rPr>
        <w:t>、钢铁成本等一系列指标</w:t>
      </w:r>
      <w:r w:rsidR="00021B03">
        <w:rPr>
          <w:rFonts w:ascii="仿宋_GB2312" w:eastAsia="仿宋_GB2312" w:hAnsi="宋体" w:hint="eastAsia"/>
          <w:bCs/>
          <w:sz w:val="30"/>
          <w:szCs w:val="30"/>
        </w:rPr>
        <w:t>，具有如下特征</w:t>
      </w:r>
      <w:r>
        <w:rPr>
          <w:rFonts w:ascii="仿宋_GB2312" w:eastAsia="仿宋_GB2312" w:hAnsi="宋体" w:hint="eastAsia"/>
          <w:bCs/>
          <w:sz w:val="30"/>
          <w:szCs w:val="30"/>
        </w:rPr>
        <w:t>。</w:t>
      </w:r>
    </w:p>
    <w:p w:rsidR="00450322" w:rsidRPr="00450322" w:rsidRDefault="00450322" w:rsidP="00450322">
      <w:pPr>
        <w:pStyle w:val="a6"/>
        <w:numPr>
          <w:ilvl w:val="0"/>
          <w:numId w:val="1"/>
        </w:numPr>
        <w:tabs>
          <w:tab w:val="left" w:pos="180"/>
          <w:tab w:val="left" w:pos="360"/>
        </w:tabs>
        <w:adjustRightInd w:val="0"/>
        <w:snapToGrid w:val="0"/>
        <w:ind w:left="0" w:firstLineChars="0" w:firstLine="420"/>
        <w:rPr>
          <w:rFonts w:ascii="仿宋_GB2312" w:eastAsia="仿宋_GB2312" w:hAnsi="宋体" w:hint="eastAsia"/>
          <w:bCs/>
          <w:sz w:val="30"/>
          <w:szCs w:val="30"/>
          <w:lang w:val="es-CL"/>
        </w:rPr>
      </w:pPr>
      <w:r w:rsidRPr="00450322">
        <w:rPr>
          <w:rFonts w:ascii="仿宋_GB2312" w:eastAsia="仿宋_GB2312" w:hAnsi="宋体" w:hint="eastAsia"/>
          <w:bCs/>
          <w:sz w:val="30"/>
          <w:szCs w:val="30"/>
          <w:lang w:val="es-CL"/>
        </w:rPr>
        <w:t>固定碳含量要高，灰分要低</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一般经验是焦炭灰分增加1%，焦比升高2%，产量降低3%。</w:t>
      </w:r>
    </w:p>
    <w:p w:rsidR="00450322" w:rsidRPr="00450322" w:rsidRDefault="00450322" w:rsidP="00450322">
      <w:pPr>
        <w:pStyle w:val="a6"/>
        <w:numPr>
          <w:ilvl w:val="0"/>
          <w:numId w:val="1"/>
        </w:numPr>
        <w:tabs>
          <w:tab w:val="left" w:pos="180"/>
          <w:tab w:val="left" w:pos="360"/>
        </w:tabs>
        <w:adjustRightInd w:val="0"/>
        <w:snapToGrid w:val="0"/>
        <w:ind w:left="0" w:firstLineChars="0" w:firstLine="420"/>
        <w:rPr>
          <w:rFonts w:ascii="仿宋_GB2312" w:eastAsia="仿宋_GB2312" w:hAnsi="宋体" w:hint="eastAsia"/>
          <w:bCs/>
          <w:sz w:val="30"/>
          <w:szCs w:val="30"/>
          <w:lang w:val="es-CL"/>
        </w:rPr>
      </w:pPr>
      <w:r w:rsidRPr="00450322">
        <w:rPr>
          <w:rFonts w:ascii="仿宋_GB2312" w:eastAsia="仿宋_GB2312" w:hAnsi="宋体" w:hint="eastAsia"/>
          <w:bCs/>
          <w:sz w:val="30"/>
          <w:szCs w:val="30"/>
          <w:lang w:val="es-CL"/>
        </w:rPr>
        <w:t>含S、P杂质要少</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高炉冶炼过程中的S，80%以上来自焦炭，因此，降低焦炭含S量对降低生铁含S量具有重大意义。焦炭中含P较少，对生铁质量无大影响。我国焦炭含P一般都低于0.05%。</w:t>
      </w:r>
    </w:p>
    <w:p w:rsidR="00450322" w:rsidRPr="00450322" w:rsidRDefault="00450322" w:rsidP="00450322">
      <w:pPr>
        <w:pStyle w:val="a6"/>
        <w:numPr>
          <w:ilvl w:val="0"/>
          <w:numId w:val="1"/>
        </w:numPr>
        <w:tabs>
          <w:tab w:val="left" w:pos="180"/>
          <w:tab w:val="left" w:pos="360"/>
        </w:tabs>
        <w:adjustRightInd w:val="0"/>
        <w:snapToGrid w:val="0"/>
        <w:ind w:left="0" w:firstLineChars="0" w:firstLine="420"/>
        <w:rPr>
          <w:rFonts w:ascii="仿宋_GB2312" w:eastAsia="仿宋_GB2312" w:hAnsi="宋体" w:hint="eastAsia"/>
          <w:bCs/>
          <w:sz w:val="30"/>
          <w:szCs w:val="30"/>
          <w:lang w:val="es-CL"/>
        </w:rPr>
      </w:pPr>
      <w:r w:rsidRPr="00450322">
        <w:rPr>
          <w:rFonts w:ascii="仿宋_GB2312" w:eastAsia="仿宋_GB2312" w:hAnsi="宋体" w:hint="eastAsia"/>
          <w:bCs/>
          <w:sz w:val="30"/>
          <w:szCs w:val="30"/>
          <w:lang w:val="es-CL"/>
        </w:rPr>
        <w:t>焦炭的机械强度要好</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焦炭在高炉下部高温区</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作为骨架</w:t>
      </w:r>
      <w:r w:rsidR="00021B03">
        <w:rPr>
          <w:rFonts w:ascii="仿宋_GB2312" w:eastAsia="仿宋_GB2312" w:hAnsi="宋体" w:hint="eastAsia"/>
          <w:bCs/>
          <w:sz w:val="30"/>
          <w:szCs w:val="30"/>
          <w:lang w:val="es-CL"/>
        </w:rPr>
        <w:t>，</w:t>
      </w:r>
      <w:r w:rsidR="00021B03" w:rsidRPr="00450322">
        <w:rPr>
          <w:rFonts w:ascii="仿宋_GB2312" w:eastAsia="仿宋_GB2312" w:hAnsi="宋体" w:hint="eastAsia"/>
          <w:bCs/>
          <w:sz w:val="30"/>
          <w:szCs w:val="30"/>
          <w:lang w:val="es-CL"/>
        </w:rPr>
        <w:t>支撑</w:t>
      </w:r>
      <w:r w:rsidRPr="00450322">
        <w:rPr>
          <w:rFonts w:ascii="仿宋_GB2312" w:eastAsia="仿宋_GB2312" w:hAnsi="宋体" w:hint="eastAsia"/>
          <w:bCs/>
          <w:sz w:val="30"/>
          <w:szCs w:val="30"/>
          <w:lang w:val="es-CL"/>
        </w:rPr>
        <w:t>上部料柱的巨大压力，如果焦炭的机械强度不大，则形成大量碎焦，恶化炉缸透气性，破坏高炉顺利运行，严重时无法进行正常生产。另外，强度不好的焦炭，在运输过程中产生大量的粉末，造成损失。</w:t>
      </w:r>
    </w:p>
    <w:p w:rsidR="00450322" w:rsidRPr="00450322" w:rsidRDefault="00450322" w:rsidP="00450322">
      <w:pPr>
        <w:pStyle w:val="a6"/>
        <w:numPr>
          <w:ilvl w:val="0"/>
          <w:numId w:val="1"/>
        </w:numPr>
        <w:tabs>
          <w:tab w:val="left" w:pos="180"/>
          <w:tab w:val="left" w:pos="360"/>
        </w:tabs>
        <w:adjustRightInd w:val="0"/>
        <w:snapToGrid w:val="0"/>
        <w:ind w:left="0" w:firstLineChars="0" w:firstLine="420"/>
        <w:rPr>
          <w:rFonts w:ascii="仿宋_GB2312" w:eastAsia="仿宋_GB2312" w:hAnsi="宋体" w:hint="eastAsia"/>
          <w:bCs/>
          <w:sz w:val="30"/>
          <w:szCs w:val="30"/>
          <w:lang w:val="es-CL"/>
        </w:rPr>
      </w:pPr>
      <w:r w:rsidRPr="00450322">
        <w:rPr>
          <w:rFonts w:ascii="仿宋_GB2312" w:eastAsia="仿宋_GB2312" w:hAnsi="宋体" w:hint="eastAsia"/>
          <w:bCs/>
          <w:sz w:val="30"/>
          <w:szCs w:val="30"/>
          <w:lang w:val="es-CL"/>
        </w:rPr>
        <w:t>粒度要均匀，粉末要少气体力学研究表明，大小粒度不均匀的散料，空隙度最小，透气性差。而粒度均匀的散料，空隙度大，煤气阻力小。为了改善高炉透气性、保证煤气流通合理和高炉顺利运行，不仅要求焦炭粒度合适，而且要求粒度均匀，粉末少。一般高炉使用40～60mm大块焦。</w:t>
      </w:r>
    </w:p>
    <w:p w:rsidR="00450322" w:rsidRPr="00450322" w:rsidRDefault="00450322" w:rsidP="00450322">
      <w:pPr>
        <w:pStyle w:val="a6"/>
        <w:numPr>
          <w:ilvl w:val="0"/>
          <w:numId w:val="1"/>
        </w:numPr>
        <w:tabs>
          <w:tab w:val="left" w:pos="180"/>
          <w:tab w:val="left" w:pos="360"/>
        </w:tabs>
        <w:adjustRightInd w:val="0"/>
        <w:snapToGrid w:val="0"/>
        <w:ind w:left="0" w:firstLineChars="0" w:firstLine="420"/>
        <w:rPr>
          <w:rFonts w:ascii="仿宋_GB2312" w:eastAsia="仿宋_GB2312" w:hAnsi="宋体" w:hint="eastAsia"/>
          <w:bCs/>
          <w:sz w:val="30"/>
          <w:szCs w:val="30"/>
          <w:lang w:val="es-CL"/>
        </w:rPr>
      </w:pPr>
      <w:r w:rsidRPr="00450322">
        <w:rPr>
          <w:rFonts w:ascii="仿宋_GB2312" w:eastAsia="仿宋_GB2312" w:hAnsi="宋体" w:hint="eastAsia"/>
          <w:bCs/>
          <w:sz w:val="30"/>
          <w:szCs w:val="30"/>
          <w:lang w:val="es-CL"/>
        </w:rPr>
        <w:t>水分要稳定</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焦炭中水分是湿法熄焦时渗入的，通常达2%～6%。水分对高炉冶炼无影响，但由于焦炭是按重量入炉的，水分波动必然要引起干焦量的波动，从而引起炉况波动。</w:t>
      </w:r>
    </w:p>
    <w:p w:rsidR="00450322" w:rsidRPr="00450322" w:rsidRDefault="00450322" w:rsidP="00450322">
      <w:pPr>
        <w:pStyle w:val="a6"/>
        <w:numPr>
          <w:ilvl w:val="0"/>
          <w:numId w:val="1"/>
        </w:numPr>
        <w:tabs>
          <w:tab w:val="left" w:pos="180"/>
          <w:tab w:val="left" w:pos="360"/>
        </w:tabs>
        <w:adjustRightInd w:val="0"/>
        <w:snapToGrid w:val="0"/>
        <w:ind w:left="0" w:firstLineChars="0" w:firstLine="420"/>
        <w:rPr>
          <w:rFonts w:ascii="仿宋_GB2312" w:eastAsia="仿宋_GB2312" w:hAnsi="宋体"/>
          <w:bCs/>
          <w:sz w:val="30"/>
          <w:szCs w:val="30"/>
          <w:lang w:val="es-CL"/>
        </w:rPr>
      </w:pPr>
      <w:r w:rsidRPr="00450322">
        <w:rPr>
          <w:rFonts w:ascii="仿宋_GB2312" w:eastAsia="仿宋_GB2312" w:hAnsi="宋体" w:hint="eastAsia"/>
          <w:bCs/>
          <w:sz w:val="30"/>
          <w:szCs w:val="30"/>
          <w:lang w:val="es-CL"/>
        </w:rPr>
        <w:t>焦炭反应性要低，抗碱性要强</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焦炭反应性指的是焦炭在高温下与二氧化碳反应形成一氧化碳的能力。焦炭在与二氧化碳反应过程中会使焦炭内部的气孔壁变薄，从而降低焦炭的强度，加快焦炭破损对高炉冶炼产生如下不利影响：铁的直接还原发展，煤气利用变坏</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焦比升高</w:t>
      </w:r>
      <w:r w:rsidR="00021B03">
        <w:rPr>
          <w:rFonts w:ascii="仿宋_GB2312" w:eastAsia="仿宋_GB2312" w:hAnsi="宋体" w:hint="eastAsia"/>
          <w:bCs/>
          <w:sz w:val="30"/>
          <w:szCs w:val="30"/>
          <w:lang w:val="es-CL"/>
        </w:rPr>
        <w:t>；</w:t>
      </w:r>
      <w:r w:rsidRPr="00450322">
        <w:rPr>
          <w:rFonts w:ascii="仿宋_GB2312" w:eastAsia="仿宋_GB2312" w:hAnsi="宋体" w:hint="eastAsia"/>
          <w:bCs/>
          <w:sz w:val="30"/>
          <w:szCs w:val="30"/>
          <w:lang w:val="es-CL"/>
        </w:rPr>
        <w:t>同时焦炭破损产生的焦粉恶化了高炉料柱的透气性，影响高炉顺行。降低焦炭反应性的措施是：炼焦配煤中适当多用低、中挥发性煤;提高炼焦的终了温度;闷炉操作;采用干熄焦;降低焦炭灰分等。</w:t>
      </w:r>
    </w:p>
    <w:p w:rsidR="00450322" w:rsidRDefault="00450322" w:rsidP="00323EE4">
      <w:pPr>
        <w:tabs>
          <w:tab w:val="left" w:pos="180"/>
          <w:tab w:val="left" w:pos="360"/>
        </w:tabs>
        <w:adjustRightInd w:val="0"/>
        <w:snapToGrid w:val="0"/>
        <w:ind w:firstLineChars="200" w:firstLine="600"/>
        <w:rPr>
          <w:rFonts w:ascii="仿宋_GB2312" w:eastAsia="仿宋_GB2312" w:hAnsi="宋体" w:hint="eastAsia"/>
          <w:bCs/>
          <w:sz w:val="30"/>
          <w:szCs w:val="30"/>
        </w:rPr>
      </w:pPr>
    </w:p>
    <w:p w:rsidR="00DF0575" w:rsidRDefault="008410A0" w:rsidP="00323EE4">
      <w:pPr>
        <w:tabs>
          <w:tab w:val="left" w:pos="180"/>
          <w:tab w:val="left" w:pos="360"/>
        </w:tabs>
        <w:adjustRightInd w:val="0"/>
        <w:snapToGrid w:val="0"/>
        <w:ind w:firstLineChars="200" w:firstLine="600"/>
        <w:rPr>
          <w:rFonts w:ascii="仿宋_GB2312" w:eastAsia="仿宋_GB2312" w:hAnsi="宋体"/>
          <w:bCs/>
          <w:sz w:val="30"/>
          <w:szCs w:val="30"/>
          <w:lang w:val="es-CL"/>
        </w:rPr>
      </w:pPr>
      <w:r>
        <w:rPr>
          <w:rFonts w:ascii="仿宋_GB2312" w:eastAsia="仿宋_GB2312" w:hAnsi="宋体" w:hint="eastAsia"/>
          <w:bCs/>
          <w:sz w:val="30"/>
          <w:szCs w:val="30"/>
        </w:rPr>
        <w:t>焦炭负荷的增加和破损的加剧必然影响料柱的透气性和透液性</w:t>
      </w:r>
      <w:r w:rsidR="00323EE4">
        <w:rPr>
          <w:rFonts w:ascii="仿宋_GB2312" w:eastAsia="仿宋_GB2312" w:hAnsi="宋体" w:hint="eastAsia"/>
          <w:bCs/>
          <w:sz w:val="30"/>
          <w:szCs w:val="30"/>
        </w:rPr>
        <w:t>，</w:t>
      </w:r>
      <w:r>
        <w:rPr>
          <w:rFonts w:ascii="仿宋_GB2312" w:eastAsia="仿宋_GB2312" w:hAnsi="宋体" w:hint="eastAsia"/>
          <w:bCs/>
          <w:sz w:val="30"/>
          <w:szCs w:val="30"/>
        </w:rPr>
        <w:t>导致高炉操作困难</w:t>
      </w:r>
      <w:r w:rsidR="00323EE4">
        <w:rPr>
          <w:rFonts w:ascii="仿宋_GB2312" w:eastAsia="仿宋_GB2312" w:hAnsi="宋体" w:hint="eastAsia"/>
          <w:bCs/>
          <w:sz w:val="30"/>
          <w:szCs w:val="30"/>
        </w:rPr>
        <w:t>，</w:t>
      </w:r>
      <w:r>
        <w:rPr>
          <w:rFonts w:ascii="仿宋_GB2312" w:eastAsia="仿宋_GB2312" w:hAnsi="宋体" w:hint="eastAsia"/>
          <w:bCs/>
          <w:sz w:val="30"/>
          <w:szCs w:val="30"/>
        </w:rPr>
        <w:t>严重时会引起悬料等高炉事故。</w:t>
      </w:r>
      <w:r>
        <w:rPr>
          <w:rFonts w:ascii="仿宋_GB2312" w:eastAsia="仿宋_GB2312" w:hAnsi="宋体" w:hint="eastAsia"/>
          <w:bCs/>
          <w:sz w:val="30"/>
          <w:szCs w:val="30"/>
        </w:rPr>
        <w:t>随着</w:t>
      </w:r>
      <w:r>
        <w:rPr>
          <w:rFonts w:ascii="仿宋_GB2312" w:eastAsia="仿宋_GB2312" w:hAnsi="宋体" w:hint="eastAsia"/>
          <w:bCs/>
          <w:sz w:val="30"/>
          <w:szCs w:val="30"/>
        </w:rPr>
        <w:lastRenderedPageBreak/>
        <w:t>高炉大型化、大喷煤量和高强化冶炼的发展</w:t>
      </w:r>
      <w:r w:rsidR="00323EE4">
        <w:rPr>
          <w:rFonts w:ascii="仿宋_GB2312" w:eastAsia="仿宋_GB2312" w:hAnsi="宋体" w:hint="eastAsia"/>
          <w:bCs/>
          <w:sz w:val="30"/>
          <w:szCs w:val="30"/>
        </w:rPr>
        <w:t>，</w:t>
      </w:r>
      <w:r>
        <w:rPr>
          <w:rFonts w:ascii="仿宋_GB2312" w:eastAsia="仿宋_GB2312" w:hAnsi="宋体" w:hint="eastAsia"/>
          <w:bCs/>
          <w:sz w:val="30"/>
          <w:szCs w:val="30"/>
        </w:rPr>
        <w:t>焦炭质量对高炉冶炼的影响更加明显。</w:t>
      </w:r>
    </w:p>
    <w:p w:rsidR="003E07CB" w:rsidRDefault="003E07CB" w:rsidP="00450322">
      <w:pPr>
        <w:tabs>
          <w:tab w:val="left" w:pos="180"/>
          <w:tab w:val="left" w:pos="360"/>
        </w:tabs>
        <w:adjustRightInd w:val="0"/>
        <w:snapToGrid w:val="0"/>
        <w:ind w:firstLineChars="200" w:firstLine="600"/>
        <w:rPr>
          <w:rFonts w:ascii="仿宋_GB2312" w:eastAsia="仿宋_GB2312" w:hAnsi="宋体" w:hint="eastAsia"/>
          <w:bCs/>
          <w:sz w:val="30"/>
          <w:szCs w:val="30"/>
          <w:lang w:val="es-CL"/>
        </w:rPr>
      </w:pPr>
      <w:r w:rsidRPr="00450322">
        <w:rPr>
          <w:rFonts w:ascii="仿宋_GB2312" w:eastAsia="仿宋_GB2312" w:hAnsi="宋体" w:hint="eastAsia"/>
          <w:bCs/>
          <w:sz w:val="30"/>
          <w:szCs w:val="30"/>
          <w:lang w:val="es-CL"/>
        </w:rPr>
        <w:t>高炉炼铁对焦炭粒径的要求是15～40mm。</w:t>
      </w:r>
      <w:r w:rsidR="008410A0">
        <w:rPr>
          <w:rFonts w:ascii="仿宋_GB2312" w:eastAsia="仿宋_GB2312" w:hAnsi="宋体" w:hint="eastAsia"/>
          <w:bCs/>
          <w:sz w:val="30"/>
          <w:szCs w:val="30"/>
          <w:lang w:val="es-CL"/>
        </w:rPr>
        <w:t>高炉冶炼所需焦炭</w:t>
      </w:r>
      <w:r>
        <w:rPr>
          <w:rFonts w:ascii="仿宋_GB2312" w:eastAsia="仿宋_GB2312" w:hAnsi="宋体" w:hint="eastAsia"/>
          <w:bCs/>
          <w:sz w:val="30"/>
          <w:szCs w:val="30"/>
          <w:lang w:val="es-CL"/>
        </w:rPr>
        <w:t>，从制造厂到钢铁厂，无论是水运、铁运</w:t>
      </w:r>
      <w:r w:rsidR="007D160B">
        <w:rPr>
          <w:rFonts w:ascii="仿宋_GB2312" w:eastAsia="仿宋_GB2312" w:hAnsi="宋体" w:hint="eastAsia"/>
          <w:bCs/>
          <w:sz w:val="30"/>
          <w:szCs w:val="30"/>
          <w:lang w:val="es-CL"/>
        </w:rPr>
        <w:t>、汽运</w:t>
      </w:r>
      <w:r>
        <w:rPr>
          <w:rFonts w:ascii="仿宋_GB2312" w:eastAsia="仿宋_GB2312" w:hAnsi="宋体" w:hint="eastAsia"/>
          <w:bCs/>
          <w:sz w:val="30"/>
          <w:szCs w:val="30"/>
          <w:lang w:val="es-CL"/>
        </w:rPr>
        <w:t>，在堆场的卸料、取料、堆高，再从原料站进行</w:t>
      </w:r>
      <w:r w:rsidR="008410A0">
        <w:rPr>
          <w:rFonts w:ascii="仿宋_GB2312" w:eastAsia="仿宋_GB2312" w:hAnsi="宋体" w:hint="eastAsia"/>
          <w:bCs/>
          <w:sz w:val="30"/>
          <w:szCs w:val="30"/>
          <w:lang w:val="es-CL"/>
        </w:rPr>
        <w:t>二次倒运，</w:t>
      </w:r>
      <w:r>
        <w:rPr>
          <w:rFonts w:ascii="仿宋_GB2312" w:eastAsia="仿宋_GB2312" w:hAnsi="宋体" w:hint="eastAsia"/>
          <w:bCs/>
          <w:sz w:val="30"/>
          <w:szCs w:val="30"/>
          <w:lang w:val="es-CL"/>
        </w:rPr>
        <w:t>严重</w:t>
      </w:r>
      <w:r w:rsidR="008410A0">
        <w:rPr>
          <w:rFonts w:ascii="仿宋_GB2312" w:eastAsia="仿宋_GB2312" w:hAnsi="宋体" w:hint="eastAsia"/>
          <w:bCs/>
          <w:sz w:val="30"/>
          <w:szCs w:val="30"/>
          <w:lang w:val="es-CL"/>
        </w:rPr>
        <w:t>增加了焦炭</w:t>
      </w:r>
      <w:r w:rsidR="008410A0">
        <w:rPr>
          <w:rFonts w:ascii="仿宋_GB2312" w:eastAsia="仿宋_GB2312" w:hAnsi="宋体" w:hint="eastAsia"/>
          <w:bCs/>
          <w:sz w:val="30"/>
          <w:szCs w:val="30"/>
          <w:lang w:val="es-CL"/>
        </w:rPr>
        <w:t>破损率</w:t>
      </w:r>
      <w:r w:rsidR="00021B03">
        <w:rPr>
          <w:rFonts w:ascii="仿宋_GB2312" w:eastAsia="仿宋_GB2312" w:hAnsi="宋体" w:hint="eastAsia"/>
          <w:bCs/>
          <w:sz w:val="30"/>
          <w:szCs w:val="30"/>
          <w:lang w:val="es-CL"/>
        </w:rPr>
        <w:t>，</w:t>
      </w:r>
      <w:r w:rsidR="008410A0">
        <w:rPr>
          <w:rFonts w:ascii="仿宋_GB2312" w:eastAsia="仿宋_GB2312" w:hAnsi="宋体" w:hint="eastAsia"/>
          <w:bCs/>
          <w:sz w:val="30"/>
          <w:szCs w:val="30"/>
          <w:lang w:val="es-CL"/>
        </w:rPr>
        <w:t>导致吨铁成本居高不下。</w:t>
      </w:r>
      <w:r w:rsidRPr="00450322">
        <w:rPr>
          <w:rFonts w:ascii="仿宋_GB2312" w:eastAsia="仿宋_GB2312" w:hAnsi="宋体" w:hint="eastAsia"/>
          <w:bCs/>
          <w:sz w:val="30"/>
          <w:szCs w:val="30"/>
          <w:lang w:val="es-CL"/>
        </w:rPr>
        <w:t>焦粉量</w:t>
      </w:r>
      <w:r>
        <w:rPr>
          <w:rFonts w:ascii="仿宋_GB2312" w:eastAsia="仿宋_GB2312" w:hAnsi="宋体" w:hint="eastAsia"/>
          <w:bCs/>
          <w:sz w:val="30"/>
          <w:szCs w:val="30"/>
          <w:lang w:val="es-CL"/>
        </w:rPr>
        <w:t>的</w:t>
      </w:r>
      <w:r w:rsidRPr="00450322">
        <w:rPr>
          <w:rFonts w:ascii="仿宋_GB2312" w:eastAsia="仿宋_GB2312" w:hAnsi="宋体" w:hint="eastAsia"/>
          <w:bCs/>
          <w:sz w:val="30"/>
          <w:szCs w:val="30"/>
          <w:lang w:val="es-CL"/>
        </w:rPr>
        <w:t>大大增加,</w:t>
      </w:r>
      <w:r>
        <w:rPr>
          <w:rFonts w:ascii="仿宋_GB2312" w:eastAsia="仿宋_GB2312" w:hAnsi="宋体" w:hint="eastAsia"/>
          <w:bCs/>
          <w:sz w:val="30"/>
          <w:szCs w:val="30"/>
          <w:lang w:val="es-CL"/>
        </w:rPr>
        <w:t>如果从</w:t>
      </w:r>
      <w:r w:rsidRPr="00450322">
        <w:rPr>
          <w:rFonts w:ascii="仿宋_GB2312" w:eastAsia="仿宋_GB2312" w:hAnsi="宋体" w:hint="eastAsia"/>
          <w:bCs/>
          <w:sz w:val="30"/>
          <w:szCs w:val="30"/>
          <w:lang w:val="es-CL"/>
        </w:rPr>
        <w:t>16％增加到约23％</w:t>
      </w:r>
      <w:r>
        <w:rPr>
          <w:rFonts w:ascii="仿宋_GB2312" w:eastAsia="仿宋_GB2312" w:hAnsi="宋体" w:hint="eastAsia"/>
          <w:bCs/>
          <w:sz w:val="30"/>
          <w:szCs w:val="30"/>
          <w:lang w:val="es-CL"/>
        </w:rPr>
        <w:t>，按20万吨使用量计算，</w:t>
      </w:r>
      <w:r w:rsidRPr="00450322">
        <w:rPr>
          <w:rFonts w:ascii="仿宋_GB2312" w:eastAsia="仿宋_GB2312" w:hAnsi="宋体" w:hint="eastAsia"/>
          <w:bCs/>
          <w:sz w:val="30"/>
          <w:szCs w:val="30"/>
          <w:lang w:val="es-CL"/>
        </w:rPr>
        <w:t>年净增焦粉1.4万吨,按焦粒与焦粉的差价约300元/t计算,年损失约420万元。</w:t>
      </w:r>
    </w:p>
    <w:p w:rsidR="00DF0575" w:rsidRDefault="003E07CB" w:rsidP="00323EE4">
      <w:pPr>
        <w:tabs>
          <w:tab w:val="left" w:pos="180"/>
          <w:tab w:val="left" w:pos="360"/>
        </w:tabs>
        <w:adjustRightInd w:val="0"/>
        <w:snapToGrid w:val="0"/>
        <w:ind w:firstLineChars="200" w:firstLine="600"/>
        <w:rPr>
          <w:rFonts w:ascii="仿宋_GB2312" w:eastAsia="仿宋_GB2312" w:hAnsi="宋体" w:hint="eastAsia"/>
          <w:bCs/>
          <w:sz w:val="30"/>
          <w:szCs w:val="30"/>
          <w:lang w:val="es-CL"/>
        </w:rPr>
      </w:pPr>
      <w:r>
        <w:rPr>
          <w:rFonts w:ascii="仿宋_GB2312" w:eastAsia="仿宋_GB2312" w:hAnsi="宋体" w:hint="eastAsia"/>
          <w:bCs/>
          <w:sz w:val="30"/>
          <w:szCs w:val="30"/>
          <w:lang w:val="es-CL"/>
        </w:rPr>
        <w:t>某制造厂</w:t>
      </w:r>
      <w:r w:rsidR="007D160B">
        <w:rPr>
          <w:rFonts w:ascii="仿宋_GB2312" w:eastAsia="仿宋_GB2312" w:hAnsi="宋体" w:hint="eastAsia"/>
          <w:bCs/>
          <w:sz w:val="30"/>
          <w:szCs w:val="30"/>
          <w:lang w:val="es-CL"/>
        </w:rPr>
        <w:t>运输采用</w:t>
      </w:r>
      <w:r>
        <w:rPr>
          <w:rFonts w:ascii="仿宋_GB2312" w:eastAsia="仿宋_GB2312" w:hAnsi="宋体" w:hint="eastAsia"/>
          <w:bCs/>
          <w:sz w:val="30"/>
          <w:szCs w:val="30"/>
          <w:lang w:val="es-CL"/>
        </w:rPr>
        <w:t>水运</w:t>
      </w:r>
      <w:r w:rsidR="007D160B">
        <w:rPr>
          <w:rFonts w:ascii="仿宋_GB2312" w:eastAsia="仿宋_GB2312" w:hAnsi="宋体" w:hint="eastAsia"/>
          <w:bCs/>
          <w:sz w:val="30"/>
          <w:szCs w:val="30"/>
          <w:lang w:val="es-CL"/>
        </w:rPr>
        <w:t>，</w:t>
      </w:r>
      <w:r w:rsidR="008410A0">
        <w:rPr>
          <w:rFonts w:ascii="仿宋_GB2312" w:eastAsia="仿宋_GB2312" w:hAnsi="宋体" w:hint="eastAsia"/>
          <w:bCs/>
          <w:sz w:val="30"/>
          <w:szCs w:val="30"/>
          <w:lang w:val="es-CL"/>
        </w:rPr>
        <w:t>焦炭装船垂直下落</w:t>
      </w:r>
      <w:r w:rsidR="008410A0">
        <w:rPr>
          <w:rFonts w:ascii="仿宋_GB2312" w:eastAsia="仿宋_GB2312" w:hAnsi="宋体" w:hint="eastAsia"/>
          <w:bCs/>
          <w:sz w:val="30"/>
          <w:szCs w:val="30"/>
          <w:lang w:val="es-CL"/>
        </w:rPr>
        <w:t>10</w:t>
      </w:r>
      <w:r w:rsidR="008410A0">
        <w:rPr>
          <w:rFonts w:ascii="仿宋_GB2312" w:eastAsia="仿宋_GB2312" w:hAnsi="宋体" w:hint="eastAsia"/>
          <w:bCs/>
          <w:sz w:val="30"/>
          <w:szCs w:val="30"/>
          <w:lang w:val="es-CL"/>
        </w:rPr>
        <w:t>米高、焦炭破损</w:t>
      </w:r>
      <w:r w:rsidR="008410A0">
        <w:rPr>
          <w:rFonts w:ascii="仿宋_GB2312" w:eastAsia="仿宋_GB2312" w:hAnsi="宋体" w:hint="eastAsia"/>
          <w:bCs/>
          <w:sz w:val="30"/>
          <w:szCs w:val="30"/>
          <w:lang w:val="es-CL"/>
        </w:rPr>
        <w:t>率达到</w:t>
      </w:r>
      <w:r w:rsidR="008410A0">
        <w:rPr>
          <w:rFonts w:ascii="仿宋_GB2312" w:eastAsia="仿宋_GB2312" w:hAnsi="宋体" w:hint="eastAsia"/>
          <w:bCs/>
          <w:sz w:val="30"/>
          <w:szCs w:val="30"/>
          <w:lang w:val="es-CL"/>
        </w:rPr>
        <w:t>2%</w:t>
      </w:r>
      <w:r w:rsidR="008410A0">
        <w:rPr>
          <w:rFonts w:ascii="仿宋_GB2312" w:eastAsia="仿宋_GB2312" w:hAnsi="宋体" w:hint="eastAsia"/>
          <w:bCs/>
          <w:sz w:val="30"/>
          <w:szCs w:val="30"/>
          <w:lang w:val="es-CL"/>
        </w:rPr>
        <w:t>，</w:t>
      </w:r>
      <w:r w:rsidR="008410A0">
        <w:rPr>
          <w:rFonts w:ascii="仿宋_GB2312" w:eastAsia="仿宋_GB2312" w:hAnsi="宋体" w:hint="eastAsia"/>
          <w:bCs/>
          <w:sz w:val="30"/>
          <w:szCs w:val="30"/>
          <w:lang w:val="es-CL"/>
        </w:rPr>
        <w:t>焦炭装船过程中引起的烟尘无法处理，如果不能及时改变现状，焦炭将无法装船外销，后果将不堪设想。</w:t>
      </w:r>
      <w:r w:rsidR="008410A0">
        <w:rPr>
          <w:rFonts w:ascii="仿宋_GB2312" w:eastAsia="仿宋_GB2312" w:hAnsi="宋体" w:hint="eastAsia"/>
          <w:bCs/>
          <w:sz w:val="30"/>
          <w:szCs w:val="30"/>
          <w:lang w:val="es-CL"/>
        </w:rPr>
        <w:t>要解决此项难题，无论是国外还是国内都没有先例。为此与多家装船机厂家进行交流，最终选择</w:t>
      </w:r>
      <w:r w:rsidR="00450322">
        <w:rPr>
          <w:rFonts w:ascii="仿宋_GB2312" w:eastAsia="仿宋_GB2312" w:hAnsi="宋体" w:hint="eastAsia"/>
          <w:bCs/>
          <w:sz w:val="30"/>
          <w:szCs w:val="30"/>
        </w:rPr>
        <w:t>江苏万宝机械有限公司</w:t>
      </w:r>
      <w:r w:rsidR="008410A0">
        <w:rPr>
          <w:rFonts w:ascii="仿宋_GB2312" w:eastAsia="仿宋_GB2312" w:hAnsi="宋体" w:hint="eastAsia"/>
          <w:bCs/>
          <w:sz w:val="30"/>
          <w:szCs w:val="30"/>
          <w:lang w:val="es-CL"/>
        </w:rPr>
        <w:t>作为合作单位，与其组成联合研究小组，从设计方案、小样试验、过程制造、安装调试，全过程进行联合攻关，成功地开发出“</w:t>
      </w:r>
      <w:r w:rsidR="007D160B">
        <w:rPr>
          <w:rFonts w:ascii="仿宋_GB2312" w:eastAsia="仿宋_GB2312" w:hAnsi="宋体" w:hint="eastAsia"/>
          <w:bCs/>
          <w:sz w:val="30"/>
          <w:szCs w:val="30"/>
          <w:lang w:val="es-CL"/>
        </w:rPr>
        <w:t>轮胎移动</w:t>
      </w:r>
      <w:r w:rsidR="008410A0">
        <w:rPr>
          <w:rFonts w:ascii="仿宋_GB2312" w:eastAsia="仿宋_GB2312" w:hAnsi="宋体" w:hint="eastAsia"/>
          <w:bCs/>
          <w:sz w:val="30"/>
          <w:szCs w:val="30"/>
          <w:lang w:val="es-CL"/>
        </w:rPr>
        <w:t>式装船机”，研制成功世界首台原创的“焦炭位移式装船机”，焦炭装船破损下降</w:t>
      </w:r>
      <w:r w:rsidR="008410A0">
        <w:rPr>
          <w:rFonts w:ascii="仿宋_GB2312" w:eastAsia="仿宋_GB2312" w:hAnsi="宋体" w:hint="eastAsia"/>
          <w:bCs/>
          <w:sz w:val="30"/>
          <w:szCs w:val="30"/>
          <w:lang w:val="es-CL"/>
        </w:rPr>
        <w:t>2%</w:t>
      </w:r>
      <w:r w:rsidR="008410A0">
        <w:rPr>
          <w:rFonts w:ascii="仿宋_GB2312" w:eastAsia="仿宋_GB2312" w:hAnsi="宋体" w:hint="eastAsia"/>
          <w:bCs/>
          <w:sz w:val="30"/>
          <w:szCs w:val="30"/>
          <w:lang w:val="es-CL"/>
        </w:rPr>
        <w:t>，一年减少损失</w:t>
      </w:r>
      <w:r w:rsidR="008410A0">
        <w:rPr>
          <w:rFonts w:ascii="仿宋_GB2312" w:eastAsia="仿宋_GB2312" w:hAnsi="宋体"/>
          <w:bCs/>
          <w:sz w:val="30"/>
          <w:szCs w:val="30"/>
          <w:lang w:val="es-CL"/>
        </w:rPr>
        <w:t>3000</w:t>
      </w:r>
      <w:r w:rsidR="008410A0">
        <w:rPr>
          <w:rFonts w:ascii="仿宋_GB2312" w:eastAsia="仿宋_GB2312" w:hAnsi="宋体" w:hint="eastAsia"/>
          <w:bCs/>
          <w:sz w:val="30"/>
          <w:szCs w:val="30"/>
          <w:lang w:val="es-CL"/>
        </w:rPr>
        <w:t>万元以上，装船过程中烟尘治理效果特别好，</w:t>
      </w:r>
      <w:r w:rsidR="008410A0">
        <w:rPr>
          <w:rFonts w:ascii="仿宋_GB2312" w:eastAsia="仿宋_GB2312" w:hAnsi="宋体" w:hint="eastAsia"/>
          <w:bCs/>
          <w:sz w:val="30"/>
          <w:szCs w:val="30"/>
          <w:lang w:val="es-CL"/>
        </w:rPr>
        <w:t>而且烟尘收集的焦粉一</w:t>
      </w:r>
      <w:r w:rsidR="008410A0">
        <w:rPr>
          <w:rFonts w:ascii="仿宋_GB2312" w:eastAsia="仿宋_GB2312" w:hAnsi="宋体" w:hint="eastAsia"/>
          <w:bCs/>
          <w:sz w:val="30"/>
          <w:szCs w:val="30"/>
          <w:lang w:val="es-CL"/>
        </w:rPr>
        <w:t>年至少超过</w:t>
      </w:r>
      <w:r w:rsidR="008410A0">
        <w:rPr>
          <w:rFonts w:ascii="仿宋_GB2312" w:eastAsia="仿宋_GB2312" w:hAnsi="宋体"/>
          <w:bCs/>
          <w:sz w:val="30"/>
          <w:szCs w:val="30"/>
          <w:lang w:val="es-CL"/>
        </w:rPr>
        <w:t>1000</w:t>
      </w:r>
      <w:r w:rsidR="008410A0">
        <w:rPr>
          <w:rFonts w:ascii="仿宋_GB2312" w:eastAsia="仿宋_GB2312" w:hAnsi="宋体" w:hint="eastAsia"/>
          <w:bCs/>
          <w:sz w:val="30"/>
          <w:szCs w:val="30"/>
          <w:lang w:val="es-CL"/>
        </w:rPr>
        <w:t>万元。</w:t>
      </w:r>
      <w:bookmarkEnd w:id="0"/>
    </w:p>
    <w:p w:rsidR="007D160B" w:rsidRDefault="007D160B" w:rsidP="00323EE4">
      <w:pPr>
        <w:tabs>
          <w:tab w:val="left" w:pos="180"/>
          <w:tab w:val="left" w:pos="360"/>
        </w:tabs>
        <w:adjustRightInd w:val="0"/>
        <w:snapToGrid w:val="0"/>
        <w:ind w:firstLineChars="200" w:firstLine="600"/>
        <w:rPr>
          <w:rFonts w:ascii="仿宋_GB2312" w:eastAsia="仿宋_GB2312" w:hAnsi="宋体"/>
          <w:bCs/>
          <w:sz w:val="30"/>
          <w:szCs w:val="30"/>
          <w:lang w:val="es-CL"/>
        </w:rPr>
      </w:pPr>
      <w:r>
        <w:rPr>
          <w:rFonts w:ascii="仿宋_GB2312" w:eastAsia="仿宋_GB2312" w:hAnsi="宋体" w:hint="eastAsia"/>
          <w:bCs/>
          <w:sz w:val="30"/>
          <w:szCs w:val="30"/>
          <w:lang w:val="es-CL"/>
        </w:rPr>
        <w:t>某钢铁厂的焦炭堆场很小，淡季需要增加储量，采用自卸卡车运输过来，进行堆高、倒运作业，焦炭破损率达到3%，采用</w:t>
      </w:r>
      <w:r>
        <w:rPr>
          <w:rFonts w:ascii="仿宋_GB2312" w:eastAsia="仿宋_GB2312" w:hAnsi="宋体" w:hint="eastAsia"/>
          <w:bCs/>
          <w:sz w:val="30"/>
          <w:szCs w:val="30"/>
        </w:rPr>
        <w:t>江苏万宝机械有限公司的“</w:t>
      </w:r>
      <w:r>
        <w:rPr>
          <w:rFonts w:ascii="仿宋_GB2312" w:eastAsia="仿宋_GB2312" w:hAnsi="宋体" w:hint="eastAsia"/>
          <w:bCs/>
          <w:sz w:val="30"/>
          <w:szCs w:val="30"/>
          <w:lang w:val="es-CL"/>
        </w:rPr>
        <w:t>轮胎移动式堆料机</w:t>
      </w:r>
      <w:r>
        <w:rPr>
          <w:rFonts w:ascii="仿宋_GB2312" w:eastAsia="仿宋_GB2312" w:hAnsi="宋体" w:hint="eastAsia"/>
          <w:bCs/>
          <w:sz w:val="30"/>
          <w:szCs w:val="30"/>
        </w:rPr>
        <w:t>”，</w:t>
      </w:r>
      <w:r w:rsidRPr="007D160B">
        <w:rPr>
          <w:rFonts w:ascii="仿宋_GB2312" w:eastAsia="仿宋_GB2312" w:hAnsi="宋体" w:hint="eastAsia"/>
          <w:bCs/>
          <w:sz w:val="30"/>
          <w:szCs w:val="30"/>
          <w:lang w:val="es-CL"/>
        </w:rPr>
        <w:t xml:space="preserve"> </w:t>
      </w:r>
      <w:r>
        <w:rPr>
          <w:rFonts w:ascii="仿宋_GB2312" w:eastAsia="仿宋_GB2312" w:hAnsi="宋体" w:hint="eastAsia"/>
          <w:bCs/>
          <w:sz w:val="30"/>
          <w:szCs w:val="30"/>
          <w:lang w:val="es-CL"/>
        </w:rPr>
        <w:t>自卸卡车直接将物料倒入堆料机的进料装置，堆料机在堆场的任意位置自行移动，无粉尘操作，</w:t>
      </w:r>
      <w:r w:rsidR="000427E3">
        <w:rPr>
          <w:rFonts w:ascii="仿宋_GB2312" w:eastAsia="仿宋_GB2312" w:hAnsi="宋体" w:hint="eastAsia"/>
          <w:bCs/>
          <w:sz w:val="30"/>
          <w:szCs w:val="30"/>
          <w:lang w:val="es-CL"/>
        </w:rPr>
        <w:t>堆料高度为10米，破损率下降2.6%，设备当年收回投资。</w:t>
      </w:r>
    </w:p>
    <w:p w:rsidR="00DF0575" w:rsidRDefault="00DF0575" w:rsidP="00323EE4">
      <w:pPr>
        <w:adjustRightInd w:val="0"/>
        <w:snapToGrid w:val="0"/>
        <w:ind w:firstLineChars="200" w:firstLine="420"/>
      </w:pPr>
    </w:p>
    <w:sectPr w:rsidR="00DF0575" w:rsidSect="00DF0575">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0A0" w:rsidRDefault="008410A0" w:rsidP="00DF0575">
      <w:r>
        <w:separator/>
      </w:r>
    </w:p>
  </w:endnote>
  <w:endnote w:type="continuationSeparator" w:id="0">
    <w:p w:rsidR="008410A0" w:rsidRDefault="008410A0" w:rsidP="00DF0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75" w:rsidRDefault="00DF0575">
    <w:pPr>
      <w:pStyle w:val="a3"/>
      <w:framePr w:wrap="around" w:vAnchor="text" w:hAnchor="margin" w:xAlign="center" w:y="1"/>
      <w:rPr>
        <w:rStyle w:val="a4"/>
      </w:rPr>
    </w:pPr>
    <w:r>
      <w:rPr>
        <w:rStyle w:val="a4"/>
      </w:rPr>
      <w:fldChar w:fldCharType="begin"/>
    </w:r>
    <w:r w:rsidR="008410A0">
      <w:rPr>
        <w:rStyle w:val="a4"/>
      </w:rPr>
      <w:instrText xml:space="preserve">PAGE  </w:instrText>
    </w:r>
    <w:r>
      <w:rPr>
        <w:rStyle w:val="a4"/>
      </w:rPr>
      <w:fldChar w:fldCharType="end"/>
    </w:r>
  </w:p>
  <w:p w:rsidR="00DF0575" w:rsidRDefault="00DF057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75" w:rsidRDefault="00DF0575">
    <w:pPr>
      <w:pStyle w:val="a3"/>
      <w:framePr w:wrap="around" w:vAnchor="text" w:hAnchor="margin" w:xAlign="center" w:y="1"/>
      <w:rPr>
        <w:rStyle w:val="a4"/>
      </w:rPr>
    </w:pPr>
    <w:r>
      <w:rPr>
        <w:rStyle w:val="a4"/>
      </w:rPr>
      <w:fldChar w:fldCharType="begin"/>
    </w:r>
    <w:r w:rsidR="008410A0">
      <w:rPr>
        <w:rStyle w:val="a4"/>
      </w:rPr>
      <w:instrText xml:space="preserve">PAGE  </w:instrText>
    </w:r>
    <w:r>
      <w:rPr>
        <w:rStyle w:val="a4"/>
      </w:rPr>
      <w:fldChar w:fldCharType="separate"/>
    </w:r>
    <w:r w:rsidR="000427E3">
      <w:rPr>
        <w:rStyle w:val="a4"/>
        <w:noProof/>
      </w:rPr>
      <w:t>1</w:t>
    </w:r>
    <w:r>
      <w:rPr>
        <w:rStyle w:val="a4"/>
      </w:rPr>
      <w:fldChar w:fldCharType="end"/>
    </w:r>
  </w:p>
  <w:p w:rsidR="00DF0575" w:rsidRDefault="00DF05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0A0" w:rsidRDefault="008410A0" w:rsidP="00DF0575">
      <w:r>
        <w:separator/>
      </w:r>
    </w:p>
  </w:footnote>
  <w:footnote w:type="continuationSeparator" w:id="0">
    <w:p w:rsidR="008410A0" w:rsidRDefault="008410A0" w:rsidP="00DF0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D53C0"/>
    <w:multiLevelType w:val="hybridMultilevel"/>
    <w:tmpl w:val="854EA3E4"/>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0575"/>
    <w:rsid w:val="00021B03"/>
    <w:rsid w:val="000427E3"/>
    <w:rsid w:val="00323EE4"/>
    <w:rsid w:val="003E07CB"/>
    <w:rsid w:val="00450322"/>
    <w:rsid w:val="007D160B"/>
    <w:rsid w:val="008410A0"/>
    <w:rsid w:val="00DF0575"/>
    <w:rsid w:val="750047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57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F0575"/>
    <w:pPr>
      <w:tabs>
        <w:tab w:val="center" w:pos="4153"/>
        <w:tab w:val="right" w:pos="8306"/>
      </w:tabs>
      <w:snapToGrid w:val="0"/>
      <w:jc w:val="left"/>
    </w:pPr>
    <w:rPr>
      <w:sz w:val="18"/>
      <w:szCs w:val="18"/>
    </w:rPr>
  </w:style>
  <w:style w:type="character" w:styleId="a4">
    <w:name w:val="page number"/>
    <w:basedOn w:val="a0"/>
    <w:qFormat/>
    <w:rsid w:val="00DF0575"/>
  </w:style>
  <w:style w:type="paragraph" w:styleId="a5">
    <w:name w:val="header"/>
    <w:basedOn w:val="a"/>
    <w:link w:val="Char"/>
    <w:rsid w:val="00323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23EE4"/>
    <w:rPr>
      <w:rFonts w:ascii="Calibri" w:hAnsi="Calibri"/>
      <w:kern w:val="2"/>
      <w:sz w:val="18"/>
      <w:szCs w:val="18"/>
    </w:rPr>
  </w:style>
  <w:style w:type="paragraph" w:styleId="a6">
    <w:name w:val="List Paragraph"/>
    <w:basedOn w:val="a"/>
    <w:uiPriority w:val="99"/>
    <w:unhideWhenUsed/>
    <w:rsid w:val="0045032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2019-10-04T07:59:00Z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